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831E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40900ED7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1961B5B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26A4565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9901667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77B83100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703CC70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6AD603D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452039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96176B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2B157FFD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2DBD776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6E5BFCD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6FC1814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703493CD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2C1705D4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0A474E4A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C93302B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65ABBFCE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08EA281E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1A11B80E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34CEAA8F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7771EFA3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69032930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395002B6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4D84C5A6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award,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under     laid-down     organisational     procedures,     contract(s)  for </w:t>
      </w:r>
    </w:p>
    <w:p w14:paraId="799F60B8" w14:textId="77777777"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14:paraId="724E76DD" w14:textId="77777777"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14:paraId="4732FE96" w14:textId="77777777"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14:paraId="0A5D958A" w14:textId="77777777"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14:paraId="433E88D4" w14:textId="77777777"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14:paraId="5114019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078E9A49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04C1A97B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148F87B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615520A9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19D2D64D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487418D2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</w:t>
      </w:r>
      <w:proofErr w:type="gramStart"/>
      <w:r w:rsidRPr="00AE29A4">
        <w:rPr>
          <w:rFonts w:ascii="Times New Roman" w:hAnsi="Times New Roman" w:cs="Times New Roman"/>
        </w:rPr>
        <w:t>operation</w:t>
      </w:r>
      <w:proofErr w:type="gramEnd"/>
      <w:r w:rsidRPr="00AE29A4">
        <w:rPr>
          <w:rFonts w:ascii="Times New Roman" w:hAnsi="Times New Roman" w:cs="Times New Roman"/>
        </w:rPr>
        <w:t xml:space="preserve">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28E909C1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F28064F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D86CC56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759A53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1524A5CC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9F9430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2A8D14B3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15FD080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53CE7E3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CBE06A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2F6D13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69DA2C0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AE29A4">
        <w:rPr>
          <w:rFonts w:ascii="Times New Roman" w:hAnsi="Times New Roman" w:cs="Times New Roman"/>
        </w:rPr>
        <w:t>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</w:t>
      </w:r>
      <w:proofErr w:type="gramEnd"/>
      <w:r w:rsidRPr="00AE29A4">
        <w:rPr>
          <w:rFonts w:ascii="Times New Roman" w:hAnsi="Times New Roman" w:cs="Times New Roman"/>
        </w:rPr>
        <w:t xml:space="preserve"> bring them to the knowledge of the Contracting Agencies for taking timely corrective actions.</w:t>
      </w:r>
    </w:p>
    <w:p w14:paraId="68795C37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2D39A3A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5AD05A4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624C412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B828B54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A27F678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1A275B72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2EBF5EF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6146C3A3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72CC411E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20EB143C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 xml:space="preserve">, Principal </w:t>
      </w:r>
      <w:proofErr w:type="gramStart"/>
      <w:r w:rsidR="0085719D" w:rsidRPr="00AE29A4">
        <w:rPr>
          <w:rFonts w:ascii="Times New Roman" w:hAnsi="Times New Roman" w:cs="Times New Roman"/>
        </w:rPr>
        <w:t>Employer</w:t>
      </w:r>
      <w:proofErr w:type="gramEnd"/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757410D8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00B72084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C6706C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77AC053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6B312DEB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8BB78F8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B1CB1D0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6DE4BBD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190C369A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04977A7B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42426D91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97225F3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</w:t>
      </w:r>
      <w:proofErr w:type="gramStart"/>
      <w:r w:rsidR="004A1E28" w:rsidRPr="00EE0FC2">
        <w:rPr>
          <w:rFonts w:ascii="Times New Roman" w:hAnsi="Times New Roman" w:cs="Times New Roman"/>
        </w:rPr>
        <w:t>each and every</w:t>
      </w:r>
      <w:proofErr w:type="gramEnd"/>
      <w:r w:rsidR="004A1E28" w:rsidRPr="00EE0FC2">
        <w:rPr>
          <w:rFonts w:ascii="Times New Roman" w:hAnsi="Times New Roman" w:cs="Times New Roman"/>
        </w:rPr>
        <w:t xml:space="preserve">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7B269FAF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3C8F68F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1FA79AB3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BE69B31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proofErr w:type="gramStart"/>
      <w:r w:rsidR="00891CB8" w:rsidRPr="00AE29A4">
        <w:rPr>
          <w:rFonts w:ascii="Times New Roman" w:hAnsi="Times New Roman" w:cs="Times New Roman"/>
        </w:rPr>
        <w:t>experience</w:t>
      </w:r>
      <w:proofErr w:type="gramEnd"/>
      <w:r w:rsidR="00891CB8" w:rsidRPr="00AE29A4">
        <w:rPr>
          <w:rFonts w:ascii="Times New Roman" w:hAnsi="Times New Roman" w:cs="Times New Roman"/>
        </w:rPr>
        <w:t xml:space="preserve">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58DCA2A8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358EA9D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252D4BE0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5C484C0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6F259250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F6AFBBB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1647E15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E9DA1F9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605BAA97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AC5A97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6A1C36BC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576CA901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7E9C7BFA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544D263F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</w:t>
      </w:r>
      <w:proofErr w:type="gramStart"/>
      <w:r w:rsidR="005139DE" w:rsidRPr="004C3D84">
        <w:rPr>
          <w:rFonts w:ascii="Times New Roman" w:hAnsi="Times New Roman" w:cs="Times New Roman"/>
        </w:rPr>
        <w:t>co-operate to the fullest extent</w:t>
      </w:r>
      <w:proofErr w:type="gramEnd"/>
      <w:r w:rsidR="005139DE" w:rsidRPr="004C3D84">
        <w:rPr>
          <w:rFonts w:ascii="Times New Roman" w:hAnsi="Times New Roman" w:cs="Times New Roman"/>
        </w:rPr>
        <w:t xml:space="preserve">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2EC1259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2CCD300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</w:t>
      </w:r>
      <w:proofErr w:type="gramStart"/>
      <w:r w:rsidR="00B6014C" w:rsidRPr="00AE29A4">
        <w:rPr>
          <w:rFonts w:ascii="Times New Roman" w:hAnsi="Times New Roman" w:cs="Times New Roman"/>
        </w:rPr>
        <w:t>at a later date</w:t>
      </w:r>
      <w:proofErr w:type="gramEnd"/>
      <w:r w:rsidR="00B6014C" w:rsidRPr="00AE29A4">
        <w:rPr>
          <w:rFonts w:ascii="Times New Roman" w:hAnsi="Times New Roman" w:cs="Times New Roman"/>
        </w:rPr>
        <w:t xml:space="preserve">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46C76E1B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6BD7EA1B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553D0804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2169652F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35B8CD8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4A373354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42B8F6D5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CE210A3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17A50D17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31F3F6F6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7755F968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384DF3E8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2192DF21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1A86B248" w14:textId="77CDE53E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</w:t>
      </w:r>
      <w:r w:rsidR="004D52A1" w:rsidRPr="004D52A1">
        <w:rPr>
          <w:rFonts w:ascii="Book Antiqua" w:hAnsi="Book Antiqua"/>
        </w:rPr>
        <w:t>/</w:t>
      </w:r>
      <w:r w:rsidR="004D52A1" w:rsidRPr="00BA2569">
        <w:rPr>
          <w:rFonts w:ascii="Book Antiqua" w:hAnsi="Book Antiqua"/>
          <w:b/>
          <w:bCs/>
        </w:rPr>
        <w:t>Conciliation</w:t>
      </w:r>
      <w:r w:rsidR="004D52A1" w:rsidRPr="00BA2569">
        <w:rPr>
          <w:rFonts w:ascii="Book Antiqua" w:hAnsi="Book Antiqua"/>
        </w:rPr>
        <w:t xml:space="preserve"> </w:t>
      </w:r>
      <w:r w:rsidRPr="00AE29A4">
        <w:rPr>
          <w:rFonts w:ascii="Times New Roman" w:hAnsi="Times New Roman" w:cs="Times New Roman"/>
        </w:rPr>
        <w:t>clause provided in the main tender document / contract shall not be applicable for any issue / dispute arising under the Safety Pact.</w:t>
      </w:r>
    </w:p>
    <w:p w14:paraId="3C723DF6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5BFDCFD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2C8D887D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4CB9EE30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13F38BEB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014B801B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487E351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2CC7B6C8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04BBEC87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386DB0AA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631F3762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3F9C8B56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739A28D2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7C1D0489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0043EC8A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48D62BD8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5B5CE2C6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15749DF9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5DD1D58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7EBB822C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7A7DBD94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44DED0A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2F844B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          Witness 1:_______________________________</w:t>
      </w:r>
    </w:p>
    <w:p w14:paraId="79708E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1D474D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4453C72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1F2CDBC6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6F8063C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4413F45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4C910DC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73C9C41C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E7550F2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15AF279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7B8F616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46980B6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51F937D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0DF33E0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A853D" w14:textId="77777777"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14:paraId="1B78E0D0" w14:textId="77777777"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1850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86CBA" w:rsidRPr="00686CBA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73C9B1D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6083E" w14:textId="77777777"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14:paraId="7588F0E9" w14:textId="77777777"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269321">
    <w:abstractNumId w:val="3"/>
  </w:num>
  <w:num w:numId="2" w16cid:durableId="1115948085">
    <w:abstractNumId w:val="0"/>
  </w:num>
  <w:num w:numId="3" w16cid:durableId="834300705">
    <w:abstractNumId w:val="1"/>
  </w:num>
  <w:num w:numId="4" w16cid:durableId="1516651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52A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ABE9"/>
  <w15:docId w15:val="{DB93A17A-11D1-46B0-AE27-47A02D42D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Rahul Mendhe {राहुल मेंढे}</cp:lastModifiedBy>
  <cp:revision>8</cp:revision>
  <cp:lastPrinted>2019-09-09T10:19:00Z</cp:lastPrinted>
  <dcterms:created xsi:type="dcterms:W3CDTF">2019-09-05T03:43:00Z</dcterms:created>
  <dcterms:modified xsi:type="dcterms:W3CDTF">2023-10-25T10:11:00Z</dcterms:modified>
  <cp:contentStatus/>
</cp:coreProperties>
</file>